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A6" w:rsidRDefault="00287DA6" w:rsidP="00287DA6">
      <w:pPr>
        <w:widowControl/>
        <w:autoSpaceDE/>
        <w:autoSpaceDN/>
        <w:spacing w:after="160" w:line="259" w:lineRule="auto"/>
        <w:jc w:val="right"/>
        <w:rPr>
          <w:rFonts w:eastAsia="Calibri"/>
          <w:i/>
          <w:iCs/>
          <w:color w:val="000000" w:themeColor="text1"/>
          <w:sz w:val="24"/>
          <w:szCs w:val="24"/>
        </w:rPr>
      </w:pPr>
      <w:r w:rsidRPr="00421127">
        <w:rPr>
          <w:i/>
          <w:color w:val="000000" w:themeColor="text1"/>
          <w:sz w:val="24"/>
        </w:rPr>
        <w:t xml:space="preserve">                                                                                                                     </w:t>
      </w:r>
      <w:r w:rsidRPr="00421127">
        <w:rPr>
          <w:rFonts w:eastAsia="Calibri"/>
          <w:i/>
          <w:iCs/>
          <w:color w:val="000000" w:themeColor="text1"/>
          <w:sz w:val="24"/>
          <w:szCs w:val="24"/>
        </w:rPr>
        <w:t>Приложение №</w:t>
      </w:r>
      <w:r>
        <w:rPr>
          <w:rFonts w:eastAsia="Calibri"/>
          <w:i/>
          <w:iCs/>
          <w:color w:val="000000" w:themeColor="text1"/>
          <w:sz w:val="24"/>
          <w:szCs w:val="24"/>
        </w:rPr>
        <w:t xml:space="preserve"> </w:t>
      </w:r>
      <w:r w:rsidRPr="00421127">
        <w:rPr>
          <w:rFonts w:eastAsia="Calibri"/>
          <w:i/>
          <w:iCs/>
          <w:color w:val="000000" w:themeColor="text1"/>
          <w:sz w:val="24"/>
          <w:szCs w:val="24"/>
        </w:rPr>
        <w:t>5</w:t>
      </w:r>
    </w:p>
    <w:p w:rsidR="00287DA6" w:rsidRPr="00421127" w:rsidRDefault="00287DA6" w:rsidP="00287DA6">
      <w:pPr>
        <w:widowControl/>
        <w:autoSpaceDE/>
        <w:autoSpaceDN/>
        <w:spacing w:after="160" w:line="259" w:lineRule="auto"/>
        <w:jc w:val="right"/>
        <w:rPr>
          <w:rFonts w:eastAsia="Calibri"/>
          <w:i/>
          <w:iCs/>
          <w:color w:val="000000" w:themeColor="text1"/>
          <w:sz w:val="24"/>
          <w:szCs w:val="24"/>
        </w:rPr>
      </w:pPr>
    </w:p>
    <w:p w:rsidR="00287DA6" w:rsidRDefault="00287DA6" w:rsidP="00287DA6">
      <w:pPr>
        <w:widowControl/>
        <w:autoSpaceDE/>
        <w:autoSpaceDN/>
        <w:spacing w:after="160" w:line="259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421127">
        <w:rPr>
          <w:rFonts w:eastAsia="Calibri"/>
          <w:b/>
          <w:color w:val="000000" w:themeColor="text1"/>
          <w:sz w:val="24"/>
          <w:szCs w:val="24"/>
        </w:rPr>
        <w:t xml:space="preserve">КРИТЕРИИ ЗА КАЧЕСТВЕНА ОЦЕНКА И </w:t>
      </w:r>
    </w:p>
    <w:p w:rsidR="00287DA6" w:rsidRDefault="00287DA6" w:rsidP="00287DA6">
      <w:pPr>
        <w:widowControl/>
        <w:autoSpaceDE/>
        <w:autoSpaceDN/>
        <w:spacing w:after="160" w:line="259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421127">
        <w:rPr>
          <w:rFonts w:eastAsia="Calibri"/>
          <w:b/>
          <w:color w:val="000000" w:themeColor="text1"/>
          <w:sz w:val="24"/>
          <w:szCs w:val="24"/>
        </w:rPr>
        <w:t>ФИНАНСОВО СЪОТВЕТСТВИЕ НА ПРОЕКТНОТО ПРЕДЛОЖЕНИЕ</w:t>
      </w:r>
    </w:p>
    <w:p w:rsidR="00287DA6" w:rsidRPr="00421127" w:rsidRDefault="00287DA6" w:rsidP="00287DA6">
      <w:pPr>
        <w:widowControl/>
        <w:autoSpaceDE/>
        <w:autoSpaceDN/>
        <w:spacing w:after="160" w:line="259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6"/>
        <w:gridCol w:w="2076"/>
      </w:tblGrid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proofErr w:type="spellStart"/>
            <w:r w:rsidRPr="00B0677A">
              <w:rPr>
                <w:rFonts w:eastAsia="Calibri"/>
                <w:b/>
                <w:szCs w:val="24"/>
              </w:rPr>
              <w:t>Показател</w:t>
            </w:r>
            <w:proofErr w:type="spellEnd"/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proofErr w:type="spellStart"/>
            <w:r w:rsidRPr="00421127">
              <w:rPr>
                <w:rFonts w:eastAsia="Calibri"/>
                <w:b/>
                <w:color w:val="000000" w:themeColor="text1"/>
                <w:szCs w:val="24"/>
              </w:rPr>
              <w:t>Точки</w:t>
            </w:r>
            <w:proofErr w:type="spellEnd"/>
          </w:p>
        </w:tc>
      </w:tr>
      <w:tr w:rsidR="00287DA6" w:rsidRPr="00421127" w:rsidTr="00B23C33">
        <w:trPr>
          <w:trHeight w:val="768"/>
        </w:trPr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проектнот</w:t>
            </w:r>
            <w:bookmarkStart w:id="0" w:name="_GoBack"/>
            <w:bookmarkEnd w:id="0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о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предложение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съответствие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bg-BG" w:bidi="bg-BG"/>
              </w:rPr>
              <w:t>целите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bg-BG" w:bidi="bg-BG"/>
              </w:rPr>
              <w:t xml:space="preserve"> и 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>приоритетите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bg-BG" w:bidi="bg-BG"/>
              </w:rPr>
              <w:t> 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bg-BG" w:bidi="bg-BG"/>
              </w:rPr>
              <w:t>на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bg-BG" w:bidi="bg-BG"/>
              </w:rPr>
              <w:t> 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>Стратегията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>за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>развитие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>на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>младежта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>на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>територията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>на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>община</w:t>
            </w:r>
            <w:proofErr w:type="spellEnd"/>
            <w:r w:rsidRPr="00421127">
              <w:rPr>
                <w:rFonts w:eastAsia="Arial Unicode MS"/>
                <w:b/>
                <w:bCs/>
                <w:color w:val="000000" w:themeColor="text1"/>
                <w:sz w:val="24"/>
                <w:szCs w:val="24"/>
                <w:lang w:eastAsia="bg-BG" w:bidi="bg-BG"/>
              </w:rPr>
              <w:t xml:space="preserve"> Шумен 2025-2030</w:t>
            </w:r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Максимален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брой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точки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40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1.1.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Аргументирана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обосновка</w:t>
            </w:r>
            <w:proofErr w:type="spellEnd"/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1.2.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Дейности</w:t>
            </w:r>
            <w:proofErr w:type="spellEnd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,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съответстващи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целите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проекта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1.3. </w:t>
            </w:r>
            <w:proofErr w:type="spellStart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Включени</w:t>
            </w:r>
            <w:proofErr w:type="spellEnd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деца</w:t>
            </w:r>
            <w:proofErr w:type="spellEnd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и </w:t>
            </w:r>
            <w:proofErr w:type="spellStart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младежи</w:t>
            </w:r>
            <w:proofErr w:type="spellEnd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от</w:t>
            </w:r>
            <w:proofErr w:type="spellEnd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община</w:t>
            </w:r>
            <w:proofErr w:type="spellEnd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Шумен</w:t>
            </w: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на</w:t>
            </w:r>
            <w:proofErr w:type="spellEnd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възраст</w:t>
            </w:r>
            <w:proofErr w:type="spellEnd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shd w:val="clear" w:color="auto" w:fill="FFFFFF"/>
                <w:lang w:eastAsia="bg-BG" w:bidi="bg-BG"/>
              </w:rPr>
              <w:t>между</w:t>
            </w:r>
            <w:proofErr w:type="spellEnd"/>
            <w:r w:rsidRPr="00421127">
              <w:rPr>
                <w:rFonts w:eastAsia="Arial Unicode MS"/>
                <w:color w:val="000000" w:themeColor="text1"/>
                <w:sz w:val="24"/>
                <w:szCs w:val="24"/>
                <w:shd w:val="clear" w:color="auto" w:fill="FFFFFF"/>
                <w:lang w:eastAsia="bg-BG" w:bidi="bg-BG"/>
              </w:rPr>
              <w:t xml:space="preserve"> 15 и 29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shd w:val="clear" w:color="auto" w:fill="FFFFFF"/>
                <w:lang w:eastAsia="bg-BG" w:bidi="bg-BG"/>
              </w:rPr>
              <w:t>години</w:t>
            </w:r>
            <w:proofErr w:type="spellEnd"/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Ясен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изпълним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график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дейностите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проекта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Максимален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брой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точки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20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2.1.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Обективен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график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дейностите</w:t>
            </w:r>
            <w:proofErr w:type="spellEnd"/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2.2.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Логическа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обвързаност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последователност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дейностите</w:t>
            </w:r>
            <w:proofErr w:type="spellEnd"/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Бюджет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Максимален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брой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точки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: 30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3.1.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Обвързаност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разходите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дейностите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3.2.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Пълна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ясна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обосновка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3.3.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Съфинансиране</w:t>
            </w:r>
            <w:proofErr w:type="spellEnd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от</w:t>
            </w:r>
            <w:proofErr w:type="spellEnd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страна</w:t>
            </w:r>
            <w:proofErr w:type="spellEnd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на</w:t>
            </w:r>
            <w:proofErr w:type="spellEnd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 w:rsidRPr="00421127"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кандидата</w:t>
            </w:r>
            <w:proofErr w:type="spellEnd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в </w:t>
            </w:r>
            <w:proofErr w:type="spellStart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размер</w:t>
            </w:r>
            <w:proofErr w:type="spellEnd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</w:t>
            </w:r>
            <w:proofErr w:type="spellStart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>до</w:t>
            </w:r>
            <w:proofErr w:type="spellEnd"/>
            <w:r>
              <w:rPr>
                <w:rFonts w:eastAsia="Arial Unicode MS"/>
                <w:color w:val="000000" w:themeColor="text1"/>
                <w:sz w:val="24"/>
                <w:szCs w:val="24"/>
                <w:lang w:eastAsia="bg-BG" w:bidi="bg-BG"/>
              </w:rPr>
              <w:t xml:space="preserve"> 10 %</w:t>
            </w:r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Резултати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ефект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от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Максимален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брой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точки</w:t>
            </w:r>
            <w:proofErr w:type="spellEnd"/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: 20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4. 1.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Устойчивост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резултатите</w:t>
            </w:r>
            <w:proofErr w:type="spellEnd"/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4.2.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Въздействие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върху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целевата</w:t>
            </w:r>
            <w:proofErr w:type="spellEnd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87DA6" w:rsidRPr="00421127" w:rsidTr="00B23C33">
        <w:tc>
          <w:tcPr>
            <w:tcW w:w="7564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ОБЩ БРОЙ ТОЧКИ:…………</w:t>
            </w:r>
          </w:p>
        </w:tc>
        <w:tc>
          <w:tcPr>
            <w:tcW w:w="2076" w:type="dxa"/>
          </w:tcPr>
          <w:p w:rsidR="00287DA6" w:rsidRPr="00421127" w:rsidRDefault="00287DA6" w:rsidP="00B23C33">
            <w:pPr>
              <w:jc w:val="right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42112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МАКСИМАЛЕН БРОЙ ТОЧКИ:</w:t>
            </w:r>
          </w:p>
          <w:p w:rsidR="00287DA6" w:rsidRPr="00421127" w:rsidRDefault="00287DA6" w:rsidP="00B23C33">
            <w:pPr>
              <w:jc w:val="right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287DA6" w:rsidRPr="00421127" w:rsidRDefault="00287DA6" w:rsidP="00287DA6">
      <w:pPr>
        <w:widowControl/>
        <w:autoSpaceDE/>
        <w:autoSpaceDN/>
        <w:spacing w:after="160" w:line="259" w:lineRule="auto"/>
        <w:jc w:val="both"/>
        <w:rPr>
          <w:rFonts w:eastAsia="Calibri"/>
          <w:color w:val="000000" w:themeColor="text1"/>
          <w:sz w:val="24"/>
          <w:szCs w:val="24"/>
        </w:rPr>
      </w:pPr>
    </w:p>
    <w:p w:rsidR="00287DA6" w:rsidRPr="00421127" w:rsidRDefault="00287DA6" w:rsidP="00287DA6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287DA6" w:rsidRPr="00421127" w:rsidRDefault="00287DA6" w:rsidP="00287DA6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287DA6" w:rsidRPr="00421127" w:rsidRDefault="00287DA6" w:rsidP="00287DA6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287DA6" w:rsidRPr="00421127" w:rsidRDefault="00287DA6" w:rsidP="00287DA6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287DA6" w:rsidRPr="00421127" w:rsidRDefault="00287DA6" w:rsidP="00287DA6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287DA6" w:rsidRPr="00421127" w:rsidRDefault="00287DA6" w:rsidP="00287DA6">
      <w:pPr>
        <w:tabs>
          <w:tab w:val="left" w:pos="2977"/>
        </w:tabs>
        <w:ind w:left="8196"/>
        <w:rPr>
          <w:i/>
          <w:color w:val="000000" w:themeColor="text1"/>
          <w:sz w:val="24"/>
        </w:rPr>
      </w:pPr>
    </w:p>
    <w:p w:rsidR="006F7859" w:rsidRDefault="00B0677A"/>
    <w:sectPr w:rsidR="006F7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A6"/>
    <w:rsid w:val="00045CCA"/>
    <w:rsid w:val="00136571"/>
    <w:rsid w:val="001672CC"/>
    <w:rsid w:val="00287DA6"/>
    <w:rsid w:val="00A14EAA"/>
    <w:rsid w:val="00B0677A"/>
    <w:rsid w:val="00D5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DE692-67DA-4813-966C-E3289663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7D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D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Ilieva</dc:creator>
  <cp:keywords/>
  <dc:description/>
  <cp:lastModifiedBy>Galina Ilieva</cp:lastModifiedBy>
  <cp:revision>2</cp:revision>
  <dcterms:created xsi:type="dcterms:W3CDTF">2025-03-04T11:20:00Z</dcterms:created>
  <dcterms:modified xsi:type="dcterms:W3CDTF">2025-03-04T11:20:00Z</dcterms:modified>
</cp:coreProperties>
</file>