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93" w:rsidRPr="00D45F15" w:rsidRDefault="00D45F15" w:rsidP="00D45F15">
      <w:pPr>
        <w:jc w:val="center"/>
        <w:rPr>
          <w:b/>
          <w:sz w:val="28"/>
        </w:rPr>
      </w:pPr>
      <w:r w:rsidRPr="00D45F15">
        <w:rPr>
          <w:b/>
          <w:sz w:val="28"/>
        </w:rPr>
        <w:t>МЕХАНИЗЪМ ЗА ОЦЕНЯВАНЕ И ФИНАНСИРАНЕ НА ПРОЕКТИТЕ:</w:t>
      </w:r>
    </w:p>
    <w:p w:rsidR="00D45F15" w:rsidRPr="00D45F15" w:rsidRDefault="00D45F15">
      <w:pPr>
        <w:rPr>
          <w:b/>
          <w:sz w:val="28"/>
        </w:rPr>
      </w:pPr>
      <w:r w:rsidRPr="00D45F15">
        <w:rPr>
          <w:b/>
          <w:sz w:val="28"/>
        </w:rPr>
        <w:t>Оценяване:</w:t>
      </w:r>
    </w:p>
    <w:p w:rsidR="00D45F15" w:rsidRDefault="00D45F15">
      <w:pPr>
        <w:rPr>
          <w:sz w:val="28"/>
        </w:rPr>
      </w:pPr>
      <w:r>
        <w:rPr>
          <w:sz w:val="28"/>
          <w:lang w:val="en-US"/>
        </w:rPr>
        <w:t xml:space="preserve">I </w:t>
      </w:r>
      <w:r>
        <w:rPr>
          <w:sz w:val="28"/>
        </w:rPr>
        <w:t>място – проекти, получили от 68 до 80 точки;</w:t>
      </w:r>
    </w:p>
    <w:p w:rsidR="00D45F15" w:rsidRPr="00D45F15" w:rsidRDefault="00D45F15">
      <w:pPr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място – проекти, получили от 56 до 67 точки;</w:t>
      </w:r>
    </w:p>
    <w:p w:rsidR="00D45F15" w:rsidRPr="00D45F15" w:rsidRDefault="00D45F15">
      <w:pPr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място – проекти, получили от 44 до 55 точки.</w:t>
      </w:r>
    </w:p>
    <w:p w:rsidR="00D45F15" w:rsidRDefault="00D45F15">
      <w:pPr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място – </w:t>
      </w:r>
      <w:r w:rsidR="00D442BF">
        <w:rPr>
          <w:sz w:val="28"/>
        </w:rPr>
        <w:t xml:space="preserve">проекти, получили </w:t>
      </w:r>
      <w:bookmarkStart w:id="0" w:name="_GoBack"/>
      <w:bookmarkEnd w:id="0"/>
      <w:r w:rsidR="00D442BF">
        <w:rPr>
          <w:sz w:val="28"/>
        </w:rPr>
        <w:t>от 33 до 43</w:t>
      </w:r>
      <w:r>
        <w:rPr>
          <w:sz w:val="28"/>
        </w:rPr>
        <w:t xml:space="preserve"> точки.</w:t>
      </w:r>
    </w:p>
    <w:p w:rsidR="00D45F15" w:rsidRDefault="00D45F15">
      <w:pPr>
        <w:rPr>
          <w:sz w:val="28"/>
        </w:rPr>
      </w:pPr>
      <w:r>
        <w:rPr>
          <w:sz w:val="28"/>
        </w:rPr>
        <w:t>Не се финансират проекти, получили по-малко от 32 точки.</w:t>
      </w:r>
    </w:p>
    <w:p w:rsidR="00D45F15" w:rsidRDefault="00D45F15">
      <w:pPr>
        <w:rPr>
          <w:sz w:val="28"/>
        </w:rPr>
      </w:pPr>
    </w:p>
    <w:p w:rsidR="00D45F15" w:rsidRPr="00D45F15" w:rsidRDefault="00D45F15">
      <w:pPr>
        <w:rPr>
          <w:b/>
          <w:sz w:val="28"/>
        </w:rPr>
      </w:pPr>
      <w:r w:rsidRPr="00D45F15">
        <w:rPr>
          <w:b/>
          <w:sz w:val="28"/>
        </w:rPr>
        <w:t>Финансиране:</w:t>
      </w:r>
    </w:p>
    <w:p w:rsidR="00D45F15" w:rsidRDefault="00D45F15" w:rsidP="00D45F15">
      <w:pPr>
        <w:jc w:val="both"/>
        <w:rPr>
          <w:sz w:val="28"/>
        </w:rPr>
      </w:pPr>
      <w:r>
        <w:rPr>
          <w:sz w:val="28"/>
        </w:rPr>
        <w:t>85% от общата стойност е финансовата подкрепа за проекти, класирани на първо място;</w:t>
      </w:r>
    </w:p>
    <w:p w:rsidR="00D45F15" w:rsidRDefault="00D45F15" w:rsidP="00D45F15">
      <w:pPr>
        <w:jc w:val="both"/>
        <w:rPr>
          <w:sz w:val="28"/>
        </w:rPr>
      </w:pPr>
      <w:r>
        <w:rPr>
          <w:sz w:val="28"/>
        </w:rPr>
        <w:t>80% от общата стойност е финансовата подкрепа за проекти, класирани на второ място;</w:t>
      </w:r>
    </w:p>
    <w:p w:rsidR="00D45F15" w:rsidRPr="00D45F15" w:rsidRDefault="00D45F15" w:rsidP="00D45F15">
      <w:pPr>
        <w:jc w:val="both"/>
        <w:rPr>
          <w:sz w:val="28"/>
        </w:rPr>
      </w:pPr>
      <w:r>
        <w:rPr>
          <w:sz w:val="28"/>
        </w:rPr>
        <w:t xml:space="preserve">75% от общата стойност е финансовата подкрепа за проекти, класирани на </w:t>
      </w:r>
      <w:r>
        <w:rPr>
          <w:sz w:val="28"/>
          <w:lang w:val="en-US"/>
        </w:rPr>
        <w:t xml:space="preserve">III </w:t>
      </w:r>
      <w:r>
        <w:rPr>
          <w:sz w:val="28"/>
        </w:rPr>
        <w:t xml:space="preserve">и </w:t>
      </w:r>
      <w:r>
        <w:rPr>
          <w:sz w:val="28"/>
          <w:lang w:val="en-US"/>
        </w:rPr>
        <w:t xml:space="preserve">IV </w:t>
      </w:r>
      <w:r>
        <w:rPr>
          <w:sz w:val="28"/>
        </w:rPr>
        <w:t>място.</w:t>
      </w:r>
    </w:p>
    <w:p w:rsidR="00D45F15" w:rsidRPr="00D45F15" w:rsidRDefault="00D45F15">
      <w:pPr>
        <w:rPr>
          <w:sz w:val="28"/>
          <w:lang w:val="en-US"/>
        </w:rPr>
      </w:pPr>
    </w:p>
    <w:p w:rsidR="00D45F15" w:rsidRPr="00D45F15" w:rsidRDefault="00D45F15">
      <w:pPr>
        <w:rPr>
          <w:sz w:val="28"/>
        </w:rPr>
      </w:pPr>
    </w:p>
    <w:sectPr w:rsidR="00D45F15" w:rsidRPr="00D45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15"/>
    <w:rsid w:val="00041A93"/>
    <w:rsid w:val="00D442BF"/>
    <w:rsid w:val="00D4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2BAAD-2F54-4448-A696-ED5922E7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S.Ruseva</dc:creator>
  <cp:keywords/>
  <dc:description/>
  <cp:lastModifiedBy>S.Ruseva</cp:lastModifiedBy>
  <cp:revision>2</cp:revision>
  <dcterms:created xsi:type="dcterms:W3CDTF">2017-04-19T13:08:00Z</dcterms:created>
  <dcterms:modified xsi:type="dcterms:W3CDTF">2017-04-19T13:16:00Z</dcterms:modified>
</cp:coreProperties>
</file>