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D316" w14:textId="77777777" w:rsidR="000612CC" w:rsidRDefault="000612CC" w:rsidP="00851A84">
      <w:pPr>
        <w:pStyle w:val="NormalWeb"/>
        <w:spacing w:before="0" w:beforeAutospacing="0" w:after="0" w:afterAutospacing="0"/>
        <w:ind w:left="-360"/>
        <w:jc w:val="center"/>
        <w:rPr>
          <w:b/>
          <w:lang w:val="en-US"/>
        </w:rPr>
      </w:pPr>
    </w:p>
    <w:p w14:paraId="7146F7EA" w14:textId="77777777" w:rsidR="000612CC" w:rsidRDefault="000612CC" w:rsidP="00851A84">
      <w:pPr>
        <w:pStyle w:val="NormalWeb"/>
        <w:spacing w:before="0" w:beforeAutospacing="0" w:after="0" w:afterAutospacing="0"/>
        <w:ind w:left="-360"/>
        <w:jc w:val="center"/>
        <w:rPr>
          <w:b/>
          <w:lang w:val="en-US"/>
        </w:rPr>
      </w:pPr>
    </w:p>
    <w:p w14:paraId="4AA1AED7" w14:textId="77777777" w:rsidR="00D65544" w:rsidRPr="000612CC" w:rsidRDefault="00D65544" w:rsidP="000612CC">
      <w:pPr>
        <w:pStyle w:val="NormalWeb"/>
        <w:spacing w:before="0" w:beforeAutospacing="0" w:after="0" w:afterAutospacing="0"/>
        <w:jc w:val="center"/>
        <w:rPr>
          <w:b/>
        </w:rPr>
      </w:pPr>
      <w:r w:rsidRPr="000612CC">
        <w:rPr>
          <w:b/>
        </w:rPr>
        <w:t>Задание за предоставяне на социална услуга „Център за социална рехабилитация и интеграция</w:t>
      </w:r>
      <w:r w:rsidRPr="000612CC">
        <w:rPr>
          <w:b/>
          <w:lang w:val="en-US"/>
        </w:rPr>
        <w:t xml:space="preserve"> </w:t>
      </w:r>
      <w:r w:rsidRPr="000612CC">
        <w:rPr>
          <w:b/>
        </w:rPr>
        <w:t>- „Информиране и консултиране“; „Терапия и рехабилитация“; „Обучение за придобиване на умения“</w:t>
      </w:r>
      <w:r w:rsidR="00243791" w:rsidRPr="000612CC">
        <w:rPr>
          <w:b/>
        </w:rPr>
        <w:t>, „</w:t>
      </w:r>
      <w:r w:rsidR="00486D82" w:rsidRPr="000612CC">
        <w:rPr>
          <w:b/>
        </w:rPr>
        <w:t>Общностн</w:t>
      </w:r>
      <w:r w:rsidR="00243791" w:rsidRPr="000612CC">
        <w:rPr>
          <w:b/>
        </w:rPr>
        <w:t>а работа“</w:t>
      </w:r>
      <w:r w:rsidR="00E06ED9" w:rsidRPr="000612CC">
        <w:rPr>
          <w:b/>
        </w:rPr>
        <w:t>, „Застъпничество и посредничество“</w:t>
      </w:r>
      <w:r w:rsidRPr="000612CC">
        <w:rPr>
          <w:b/>
          <w:i/>
          <w:lang w:val="en-US"/>
        </w:rPr>
        <w:t xml:space="preserve"> </w:t>
      </w:r>
      <w:r w:rsidRPr="000612CC">
        <w:rPr>
          <w:b/>
        </w:rPr>
        <w:t>на територията на община</w:t>
      </w:r>
      <w:r w:rsidR="00D653C6">
        <w:rPr>
          <w:b/>
        </w:rPr>
        <w:t xml:space="preserve"> Шумен</w:t>
      </w:r>
      <w:r w:rsidRPr="000612CC">
        <w:rPr>
          <w:b/>
          <w:lang w:val="en-US"/>
        </w:rPr>
        <w:t xml:space="preserve"> </w:t>
      </w:r>
    </w:p>
    <w:p w14:paraId="37BD380F" w14:textId="77777777" w:rsidR="00851A84" w:rsidRDefault="00851A84" w:rsidP="00851A84">
      <w:pPr>
        <w:pStyle w:val="NormalWeb"/>
        <w:spacing w:before="0" w:beforeAutospacing="0" w:after="0" w:afterAutospacing="0"/>
        <w:ind w:left="-425"/>
        <w:jc w:val="both"/>
        <w:rPr>
          <w:lang w:val="en-US"/>
        </w:rPr>
      </w:pPr>
    </w:p>
    <w:p w14:paraId="711C7C00" w14:textId="77777777" w:rsidR="000612CC" w:rsidRPr="000612CC" w:rsidRDefault="000612CC" w:rsidP="00851A84">
      <w:pPr>
        <w:pStyle w:val="NormalWeb"/>
        <w:spacing w:before="0" w:beforeAutospacing="0" w:after="0" w:afterAutospacing="0"/>
        <w:ind w:left="-425"/>
        <w:jc w:val="both"/>
        <w:rPr>
          <w:lang w:val="en-US"/>
        </w:rPr>
      </w:pPr>
    </w:p>
    <w:p w14:paraId="6CCE030F" w14:textId="77777777" w:rsidR="00134AE2" w:rsidRPr="000612CC" w:rsidRDefault="00134AE2" w:rsidP="000612CC">
      <w:pPr>
        <w:pStyle w:val="NormalWeb"/>
        <w:spacing w:before="0" w:beforeAutospacing="0" w:after="0" w:afterAutospacing="0"/>
        <w:jc w:val="both"/>
      </w:pPr>
      <w:r w:rsidRPr="000612CC">
        <w:t xml:space="preserve">"Център за социална рехабилитация и интеграция" (ЦСРИ) е форма на почасова подкрепа на деца/пълнолетни лица, свързана с извършване на рехабилитация и социални и психологически консултации, съдействие за професионално ориентиране и реализация, възстановяване на умения за водене на самостоятелен живот, изготвяне и осъществяване на индивидуални програми за социално включване, включително за хора със зависимости. </w:t>
      </w:r>
    </w:p>
    <w:p w14:paraId="3658486B" w14:textId="77777777" w:rsidR="00314048" w:rsidRPr="000612CC" w:rsidRDefault="00314048" w:rsidP="00851A84">
      <w:pPr>
        <w:pStyle w:val="NormalWeb"/>
        <w:spacing w:before="0" w:beforeAutospacing="0" w:after="0" w:afterAutospacing="0"/>
        <w:ind w:left="-425"/>
        <w:jc w:val="both"/>
      </w:pPr>
    </w:p>
    <w:p w14:paraId="73DEEEFC" w14:textId="77777777" w:rsidR="003F3B95" w:rsidRPr="000612CC" w:rsidRDefault="00BD7633" w:rsidP="000612CC">
      <w:pPr>
        <w:pStyle w:val="NormalWeb"/>
        <w:spacing w:before="0" w:beforeAutospacing="0" w:after="0" w:afterAutospacing="0"/>
        <w:jc w:val="both"/>
      </w:pPr>
      <w:r w:rsidRPr="000612CC">
        <w:t>"Информиране и консултиране" е дейност за изследване и разбиране заедно с лицето на проблеми и затруднения, които то среща за постигане на основните цели в неговия живот, и запознаване със и обмисляне на възможните решения и действия за преодоляването им. "Застъпничество" е дейност за подкрепа на лицето да защити и да отстоява своите права и потребности в рамките на налични правни и административни процедури.</w:t>
      </w:r>
    </w:p>
    <w:p w14:paraId="4A8329A4" w14:textId="77777777" w:rsidR="00314048" w:rsidRPr="000612CC" w:rsidRDefault="00314048" w:rsidP="00314048">
      <w:pPr>
        <w:pStyle w:val="NormalWeb"/>
        <w:spacing w:before="0" w:beforeAutospacing="0" w:after="0" w:afterAutospacing="0"/>
        <w:ind w:left="-425"/>
        <w:jc w:val="both"/>
      </w:pPr>
    </w:p>
    <w:p w14:paraId="24E1483B" w14:textId="77777777" w:rsidR="003F3B95" w:rsidRPr="000612CC" w:rsidRDefault="00BD7633" w:rsidP="000612CC">
      <w:pPr>
        <w:pStyle w:val="NormalWeb"/>
        <w:spacing w:before="0" w:beforeAutospacing="0" w:after="0" w:afterAutospacing="0"/>
        <w:jc w:val="both"/>
      </w:pPr>
      <w:r w:rsidRPr="000612CC">
        <w:t>"Терапия" е съвкупност от различни дейности за развиване, възстановяване, поддържане или подобряване на социални умения, умения за самообслужване, комуникация, разрешаване на емоционални конфликти, овладяване на поведението, понижаване на тревожността, подобряване на самооценката, възможностите за труд и други, както и социализиращи дейности за лица във висок риск от социално изключване.</w:t>
      </w:r>
    </w:p>
    <w:p w14:paraId="719CB621" w14:textId="77777777" w:rsidR="00314048" w:rsidRPr="000612CC" w:rsidRDefault="00314048" w:rsidP="00941C4C">
      <w:pPr>
        <w:pStyle w:val="NormalWeb"/>
        <w:spacing w:before="0" w:beforeAutospacing="0" w:after="0" w:afterAutospacing="0"/>
        <w:ind w:left="-360"/>
        <w:jc w:val="both"/>
      </w:pPr>
    </w:p>
    <w:p w14:paraId="240400C2" w14:textId="77777777" w:rsidR="003F3B95" w:rsidRPr="000612CC" w:rsidRDefault="00BD7633" w:rsidP="000612CC">
      <w:pPr>
        <w:pStyle w:val="NormalWeb"/>
        <w:spacing w:before="0" w:beforeAutospacing="0" w:after="0" w:afterAutospacing="0"/>
        <w:jc w:val="both"/>
      </w:pPr>
      <w:r w:rsidRPr="000612CC">
        <w:t>"Рехабилитация" е дейност, която има за цел да подобри физическата сила и функционалното здраве на лица с увреждания и лица с проблеми в опорно-двигателния апарат и ставите, както и възстановяване и развитие на сензорните умения на лица с увреждания, извън обхвата на медицинската рехабилитация.</w:t>
      </w:r>
    </w:p>
    <w:p w14:paraId="489DD430" w14:textId="77777777" w:rsidR="00314048" w:rsidRPr="000612CC" w:rsidRDefault="00314048" w:rsidP="00941C4C">
      <w:pPr>
        <w:pStyle w:val="NormalWeb"/>
        <w:spacing w:before="0" w:beforeAutospacing="0" w:after="0" w:afterAutospacing="0"/>
        <w:ind w:left="-360"/>
        <w:jc w:val="both"/>
      </w:pPr>
    </w:p>
    <w:p w14:paraId="69E21ABD" w14:textId="77777777" w:rsidR="00BD7633" w:rsidRPr="000612CC" w:rsidRDefault="00BD7633" w:rsidP="000612CC">
      <w:pPr>
        <w:pStyle w:val="NormalWeb"/>
        <w:spacing w:before="0" w:beforeAutospacing="0" w:after="0" w:afterAutospacing="0"/>
        <w:jc w:val="both"/>
      </w:pPr>
      <w:r w:rsidRPr="000612CC">
        <w:t>"Обучение за придобиване на умения" е дейност, която се осъществява в специализирана среда или мобилно, за подготовка на деца и пълнолетни лица за придобиване на умения за самостоятелност, независим живот, самостоятелно справяне с проблеми и затруднения, както и умения за грижа и подкрепа за деца и за зависими от грижа членове на семейството.</w:t>
      </w:r>
    </w:p>
    <w:p w14:paraId="2228B4AE" w14:textId="77777777" w:rsidR="00314048" w:rsidRPr="000612CC" w:rsidRDefault="00314048" w:rsidP="00941C4C">
      <w:pPr>
        <w:pStyle w:val="NormalWeb"/>
        <w:spacing w:before="0" w:beforeAutospacing="0" w:after="0" w:afterAutospacing="0"/>
        <w:ind w:left="-357"/>
        <w:jc w:val="both"/>
      </w:pPr>
    </w:p>
    <w:p w14:paraId="0EA83FE5" w14:textId="77777777" w:rsidR="00941C4C" w:rsidRPr="000612CC" w:rsidRDefault="00486D82" w:rsidP="00B10920">
      <w:pPr>
        <w:pStyle w:val="NormalWeb"/>
        <w:spacing w:before="0" w:beforeAutospacing="0" w:after="0" w:afterAutospacing="0"/>
        <w:jc w:val="both"/>
      </w:pPr>
      <w:r w:rsidRPr="000612CC">
        <w:t>„Общностн</w:t>
      </w:r>
      <w:r w:rsidR="00314048" w:rsidRPr="000612CC">
        <w:t>а работа“</w:t>
      </w:r>
      <w:r w:rsidR="00941C4C" w:rsidRPr="000612CC">
        <w:rPr>
          <w:highlight w:val="white"/>
          <w:shd w:val="clear" w:color="auto" w:fill="FEFEFE"/>
          <w:lang w:eastAsia="en-US"/>
        </w:rPr>
        <w:t xml:space="preserve"> </w:t>
      </w:r>
      <w:r w:rsidR="00941C4C" w:rsidRPr="000612CC">
        <w:t>е съвкупност от дейности, които се осъществяват в уязвими общности или групи, насочена към превенция и защита, както и към стимулиране на общностното развитие.</w:t>
      </w:r>
    </w:p>
    <w:p w14:paraId="67A7EF02" w14:textId="77777777" w:rsidR="00314048" w:rsidRPr="000612CC" w:rsidRDefault="00314048" w:rsidP="00941C4C">
      <w:pPr>
        <w:pStyle w:val="NormalWeb"/>
        <w:spacing w:before="0" w:beforeAutospacing="0" w:after="0" w:afterAutospacing="0"/>
        <w:jc w:val="both"/>
      </w:pPr>
    </w:p>
    <w:p w14:paraId="3089101F" w14:textId="77777777" w:rsidR="00941C4C" w:rsidRPr="000612CC" w:rsidRDefault="00314048" w:rsidP="000612CC">
      <w:pPr>
        <w:pStyle w:val="NormalWeb"/>
        <w:spacing w:before="0" w:beforeAutospacing="0" w:after="0" w:afterAutospacing="0"/>
      </w:pPr>
      <w:r w:rsidRPr="000612CC">
        <w:t>„Застъпничество</w:t>
      </w:r>
      <w:r w:rsidR="00941C4C" w:rsidRPr="000612CC">
        <w:t>“</w:t>
      </w:r>
      <w:r w:rsidRPr="000612CC">
        <w:t xml:space="preserve"> </w:t>
      </w:r>
      <w:r w:rsidR="00941C4C" w:rsidRPr="000612CC">
        <w:t>е дейност за подкрепа на лицето да защити и да отстоява своите права и потребности в рамките на налични правни и административни процедури</w:t>
      </w:r>
    </w:p>
    <w:p w14:paraId="153C3A6C" w14:textId="77777777" w:rsidR="009D68E3" w:rsidRPr="000612CC" w:rsidRDefault="009D68E3" w:rsidP="00941C4C">
      <w:pPr>
        <w:pStyle w:val="NormalWeb"/>
        <w:spacing w:before="0" w:beforeAutospacing="0" w:after="0" w:afterAutospacing="0"/>
        <w:ind w:left="-360"/>
        <w:jc w:val="both"/>
      </w:pPr>
    </w:p>
    <w:p w14:paraId="429A0DD0" w14:textId="77777777" w:rsidR="00314048" w:rsidRPr="000612CC" w:rsidRDefault="00941C4C" w:rsidP="000612CC">
      <w:pPr>
        <w:pStyle w:val="NormalWeb"/>
        <w:spacing w:before="0" w:beforeAutospacing="0" w:after="0" w:afterAutospacing="0"/>
        <w:jc w:val="both"/>
      </w:pPr>
      <w:r w:rsidRPr="000612CC">
        <w:t>„П</w:t>
      </w:r>
      <w:r w:rsidR="00314048" w:rsidRPr="000612CC">
        <w:t>осредничество“</w:t>
      </w:r>
      <w:r w:rsidRPr="000612CC">
        <w:rPr>
          <w:highlight w:val="white"/>
          <w:shd w:val="clear" w:color="auto" w:fill="FEFEFE"/>
          <w:lang w:eastAsia="en-US"/>
        </w:rPr>
        <w:t xml:space="preserve"> </w:t>
      </w:r>
      <w:r w:rsidRPr="000612CC">
        <w:t>е осъществяване на взаимодействие и координация между служител, осъществяващ дейности по предоставяне на социални услуги, със служител/служители от други услуги или от различни институции, организации и административни органи в интерес на заинтересовано лице, което има нужда от конкретна подкрепа за реализиране на своите права и потребности.</w:t>
      </w:r>
    </w:p>
    <w:p w14:paraId="2B10B077" w14:textId="77777777" w:rsidR="00314048" w:rsidRPr="000612CC" w:rsidRDefault="00314048" w:rsidP="00314048">
      <w:pPr>
        <w:pStyle w:val="NormalWeb"/>
        <w:spacing w:before="0" w:beforeAutospacing="0" w:after="0" w:afterAutospacing="0"/>
        <w:ind w:left="-360"/>
        <w:jc w:val="both"/>
      </w:pPr>
    </w:p>
    <w:p w14:paraId="3A4E9F25" w14:textId="77777777" w:rsidR="00F05B6C" w:rsidRPr="000612CC" w:rsidRDefault="00F05B6C" w:rsidP="000612CC">
      <w:pPr>
        <w:pStyle w:val="NormalWeb"/>
        <w:spacing w:before="0" w:beforeAutospacing="0" w:after="0" w:afterAutospacing="0"/>
        <w:ind w:firstLine="360"/>
        <w:jc w:val="both"/>
        <w:rPr>
          <w:bCs/>
        </w:rPr>
      </w:pPr>
      <w:r w:rsidRPr="000612CC">
        <w:rPr>
          <w:bCs/>
        </w:rPr>
        <w:t>Услугата функционира при спазване на следните принципи:</w:t>
      </w:r>
    </w:p>
    <w:p w14:paraId="753C2714" w14:textId="77777777" w:rsidR="00F05B6C" w:rsidRPr="000612CC" w:rsidRDefault="00F05B6C" w:rsidP="00606FE5">
      <w:pPr>
        <w:pStyle w:val="NormalWeb"/>
        <w:numPr>
          <w:ilvl w:val="0"/>
          <w:numId w:val="10"/>
        </w:numPr>
        <w:spacing w:before="0" w:beforeAutospacing="0" w:after="0" w:afterAutospacing="0"/>
        <w:jc w:val="both"/>
      </w:pPr>
      <w:r w:rsidRPr="000612CC">
        <w:t>Зачитане на човешкото достойнство, свободата на личния избор и независимостта;</w:t>
      </w:r>
    </w:p>
    <w:p w14:paraId="1FB425E6" w14:textId="77777777" w:rsidR="00F05B6C" w:rsidRPr="000612CC" w:rsidRDefault="00F05B6C" w:rsidP="00606FE5">
      <w:pPr>
        <w:pStyle w:val="NormalWeb"/>
        <w:numPr>
          <w:ilvl w:val="0"/>
          <w:numId w:val="10"/>
        </w:numPr>
        <w:spacing w:before="0" w:beforeAutospacing="0" w:after="0" w:afterAutospacing="0"/>
        <w:jc w:val="both"/>
      </w:pPr>
      <w:r w:rsidRPr="000612CC">
        <w:t>Зачитане правото на лицата на изразяване на мнение и изслушване, и гарантиране на активното им участие при вземане на решения;</w:t>
      </w:r>
    </w:p>
    <w:p w14:paraId="5D1EB74E" w14:textId="77777777" w:rsidR="00F05B6C" w:rsidRPr="000612CC" w:rsidRDefault="00F05B6C" w:rsidP="00606FE5">
      <w:pPr>
        <w:pStyle w:val="NormalWeb"/>
        <w:numPr>
          <w:ilvl w:val="0"/>
          <w:numId w:val="10"/>
        </w:numPr>
        <w:spacing w:before="0" w:beforeAutospacing="0" w:after="0" w:afterAutospacing="0"/>
        <w:jc w:val="both"/>
      </w:pPr>
      <w:r w:rsidRPr="000612CC">
        <w:t>Доброволност при ползване на услугите в ЦСРИ;</w:t>
      </w:r>
    </w:p>
    <w:p w14:paraId="7E6B0180" w14:textId="77777777" w:rsidR="00F05B6C" w:rsidRPr="000612CC" w:rsidRDefault="00F05B6C" w:rsidP="00606FE5">
      <w:pPr>
        <w:pStyle w:val="NormalWeb"/>
        <w:numPr>
          <w:ilvl w:val="0"/>
          <w:numId w:val="10"/>
        </w:numPr>
        <w:spacing w:before="0" w:beforeAutospacing="0" w:after="0" w:afterAutospacing="0"/>
        <w:jc w:val="both"/>
      </w:pPr>
      <w:r w:rsidRPr="000612CC">
        <w:t>Прилагане на индивидуален подход при предоставяне на дейностите за подкрепа;</w:t>
      </w:r>
    </w:p>
    <w:p w14:paraId="6A25875B" w14:textId="77777777" w:rsidR="00F05B6C" w:rsidRPr="000612CC" w:rsidRDefault="00653EA1" w:rsidP="00606FE5">
      <w:pPr>
        <w:pStyle w:val="NormalWeb"/>
        <w:numPr>
          <w:ilvl w:val="0"/>
          <w:numId w:val="10"/>
        </w:numPr>
        <w:spacing w:before="0" w:beforeAutospacing="0" w:after="0" w:afterAutospacing="0"/>
        <w:jc w:val="both"/>
      </w:pPr>
      <w:r w:rsidRPr="000612CC">
        <w:t>Уважение към различията;</w:t>
      </w:r>
    </w:p>
    <w:p w14:paraId="3CC691A4" w14:textId="77777777" w:rsidR="00F05B6C" w:rsidRPr="000612CC" w:rsidRDefault="00F05B6C" w:rsidP="00606FE5">
      <w:pPr>
        <w:pStyle w:val="NormalWeb"/>
        <w:numPr>
          <w:ilvl w:val="0"/>
          <w:numId w:val="10"/>
        </w:numPr>
        <w:spacing w:before="0" w:beforeAutospacing="0" w:after="0" w:afterAutospacing="0"/>
        <w:jc w:val="both"/>
      </w:pPr>
      <w:r w:rsidRPr="000612CC">
        <w:lastRenderedPageBreak/>
        <w:t>Подпомагане на рисковата група за включването й в социалната среда;</w:t>
      </w:r>
    </w:p>
    <w:p w14:paraId="28CE036A" w14:textId="77777777" w:rsidR="00F05B6C" w:rsidRPr="000612CC" w:rsidRDefault="00F05B6C" w:rsidP="00606FE5">
      <w:pPr>
        <w:pStyle w:val="NormalWeb"/>
        <w:numPr>
          <w:ilvl w:val="0"/>
          <w:numId w:val="10"/>
        </w:numPr>
        <w:spacing w:before="0" w:beforeAutospacing="0" w:after="0" w:afterAutospacing="0"/>
        <w:jc w:val="both"/>
      </w:pPr>
      <w:r w:rsidRPr="000612CC">
        <w:t>Поверителност;</w:t>
      </w:r>
    </w:p>
    <w:p w14:paraId="0265D440" w14:textId="77777777" w:rsidR="00F05B6C" w:rsidRPr="000612CC" w:rsidRDefault="00F05B6C" w:rsidP="00606FE5">
      <w:pPr>
        <w:pStyle w:val="NormalWeb"/>
        <w:numPr>
          <w:ilvl w:val="0"/>
          <w:numId w:val="10"/>
        </w:numPr>
        <w:spacing w:before="0" w:beforeAutospacing="0" w:after="0" w:afterAutospacing="0"/>
        <w:jc w:val="both"/>
      </w:pPr>
      <w:r w:rsidRPr="000612CC">
        <w:t>Работа в екип и междуинституционално сътрудничество.</w:t>
      </w:r>
    </w:p>
    <w:p w14:paraId="178C4D74" w14:textId="77777777" w:rsidR="00F05B6C" w:rsidRDefault="00F05B6C" w:rsidP="00606FE5">
      <w:pPr>
        <w:pStyle w:val="NormalWeb"/>
        <w:spacing w:before="0" w:beforeAutospacing="0" w:after="0" w:afterAutospacing="0"/>
        <w:jc w:val="both"/>
        <w:rPr>
          <w:lang w:val="en-US"/>
        </w:rPr>
      </w:pPr>
    </w:p>
    <w:p w14:paraId="7C842971" w14:textId="77777777" w:rsidR="000612CC" w:rsidRPr="000612CC" w:rsidRDefault="000612CC" w:rsidP="00606FE5">
      <w:pPr>
        <w:pStyle w:val="NormalWeb"/>
        <w:spacing w:before="0" w:beforeAutospacing="0" w:after="0" w:afterAutospacing="0"/>
        <w:jc w:val="both"/>
        <w:rPr>
          <w:lang w:val="en-US"/>
        </w:rPr>
      </w:pPr>
    </w:p>
    <w:p w14:paraId="7536BDC6" w14:textId="77777777" w:rsidR="00553AC1" w:rsidRPr="000612CC" w:rsidRDefault="00F05B6C" w:rsidP="000612CC">
      <w:pPr>
        <w:pStyle w:val="NormalWeb"/>
        <w:spacing w:before="0" w:beforeAutospacing="0" w:after="0" w:afterAutospacing="0"/>
        <w:ind w:firstLine="360"/>
        <w:jc w:val="both"/>
      </w:pPr>
      <w:r w:rsidRPr="000612CC">
        <w:t xml:space="preserve">В ЦСРИ </w:t>
      </w:r>
      <w:r w:rsidR="00553AC1" w:rsidRPr="000612CC">
        <w:t xml:space="preserve">ще </w:t>
      </w:r>
      <w:r w:rsidRPr="000612CC">
        <w:t xml:space="preserve">се </w:t>
      </w:r>
      <w:r w:rsidR="00553AC1" w:rsidRPr="000612CC">
        <w:t>извършват</w:t>
      </w:r>
      <w:r w:rsidRPr="000612CC">
        <w:t xml:space="preserve"> </w:t>
      </w:r>
      <w:r w:rsidR="00553AC1" w:rsidRPr="000612CC">
        <w:t xml:space="preserve">следните дейности: </w:t>
      </w:r>
    </w:p>
    <w:p w14:paraId="501B3A28" w14:textId="77777777" w:rsidR="000612CC" w:rsidRPr="000612CC" w:rsidRDefault="000612CC" w:rsidP="000612CC">
      <w:pPr>
        <w:pStyle w:val="NormalWeb"/>
        <w:numPr>
          <w:ilvl w:val="0"/>
          <w:numId w:val="11"/>
        </w:numPr>
        <w:spacing w:before="0" w:beforeAutospacing="0" w:after="0" w:afterAutospacing="0"/>
      </w:pPr>
      <w:r w:rsidRPr="000612CC">
        <w:t>Оценка на потребностите и планиране на интервенции в зависимост от установените проблеми;</w:t>
      </w:r>
    </w:p>
    <w:p w14:paraId="3F92F9A8" w14:textId="77777777" w:rsidR="000612CC" w:rsidRPr="000612CC" w:rsidRDefault="000612CC" w:rsidP="000612CC">
      <w:pPr>
        <w:pStyle w:val="NormalWeb"/>
        <w:numPr>
          <w:ilvl w:val="0"/>
          <w:numId w:val="11"/>
        </w:numPr>
        <w:spacing w:before="0" w:beforeAutospacing="0" w:after="0" w:afterAutospacing="0"/>
        <w:jc w:val="both"/>
      </w:pPr>
      <w:r w:rsidRPr="000612CC">
        <w:t>Информиране и консултиране - предоставяне на информация в областта на социалната закрила за възможностите за подкрепа; изисквания, срокове и насочване към съответните институции, от които може да бъде получена подкрепата.</w:t>
      </w:r>
    </w:p>
    <w:p w14:paraId="048075CE" w14:textId="77777777" w:rsidR="000612CC" w:rsidRPr="000612CC" w:rsidRDefault="000612CC" w:rsidP="000612CC">
      <w:pPr>
        <w:pStyle w:val="NormalWeb"/>
        <w:numPr>
          <w:ilvl w:val="0"/>
          <w:numId w:val="11"/>
        </w:numPr>
        <w:spacing w:before="0" w:beforeAutospacing="0" w:after="0" w:afterAutospacing="0"/>
        <w:jc w:val="both"/>
      </w:pPr>
      <w:r w:rsidRPr="000612CC">
        <w:t>Подкрепа на потребителите да реализират правата си в най-пълна степен;</w:t>
      </w:r>
    </w:p>
    <w:p w14:paraId="4F341629" w14:textId="77777777" w:rsidR="000612CC" w:rsidRPr="000612CC" w:rsidRDefault="000612CC" w:rsidP="000612CC">
      <w:pPr>
        <w:pStyle w:val="NormalWeb"/>
        <w:numPr>
          <w:ilvl w:val="0"/>
          <w:numId w:val="11"/>
        </w:numPr>
        <w:spacing w:before="0" w:beforeAutospacing="0" w:after="0" w:afterAutospacing="0"/>
      </w:pPr>
      <w:r w:rsidRPr="000612CC">
        <w:t xml:space="preserve">Специализирано консултиране - насоки на потребителите и техните семейства с цел разрешаване на конкретни проблеми; </w:t>
      </w:r>
    </w:p>
    <w:p w14:paraId="1C42F0D3" w14:textId="77777777" w:rsidR="000612CC" w:rsidRPr="000612CC" w:rsidRDefault="000612CC" w:rsidP="000612CC">
      <w:pPr>
        <w:pStyle w:val="NormalWeb"/>
        <w:numPr>
          <w:ilvl w:val="0"/>
          <w:numId w:val="11"/>
        </w:numPr>
        <w:spacing w:before="0" w:beforeAutospacing="0" w:after="0" w:afterAutospacing="0"/>
      </w:pPr>
      <w:r w:rsidRPr="000612CC">
        <w:t xml:space="preserve">Създаване на условия за социални контакти; </w:t>
      </w:r>
    </w:p>
    <w:p w14:paraId="4F1D7E88" w14:textId="77777777" w:rsidR="000612CC" w:rsidRPr="000612CC" w:rsidRDefault="000612CC" w:rsidP="000612CC">
      <w:pPr>
        <w:pStyle w:val="NormalWeb"/>
        <w:numPr>
          <w:ilvl w:val="0"/>
          <w:numId w:val="11"/>
        </w:numPr>
        <w:spacing w:before="0" w:beforeAutospacing="0" w:after="0" w:afterAutospacing="0"/>
      </w:pPr>
      <w:r w:rsidRPr="000612CC">
        <w:t xml:space="preserve">Психологическо консултиране и  подкрепа; </w:t>
      </w:r>
    </w:p>
    <w:p w14:paraId="398C03DE" w14:textId="77777777" w:rsidR="000612CC" w:rsidRPr="000612CC" w:rsidRDefault="000612CC" w:rsidP="000612CC">
      <w:pPr>
        <w:pStyle w:val="NormalWeb"/>
        <w:numPr>
          <w:ilvl w:val="0"/>
          <w:numId w:val="11"/>
        </w:numPr>
        <w:spacing w:before="0" w:beforeAutospacing="0" w:after="0" w:afterAutospacing="0"/>
      </w:pPr>
      <w:r w:rsidRPr="000612CC">
        <w:t xml:space="preserve">Рехабилитация (социална и когнитивна); </w:t>
      </w:r>
    </w:p>
    <w:p w14:paraId="4B7D3B08" w14:textId="77777777" w:rsidR="000612CC" w:rsidRPr="000612CC" w:rsidRDefault="000612CC" w:rsidP="000612CC">
      <w:pPr>
        <w:pStyle w:val="NormalWeb"/>
        <w:numPr>
          <w:ilvl w:val="0"/>
          <w:numId w:val="11"/>
        </w:numPr>
        <w:spacing w:before="0" w:beforeAutospacing="0" w:after="0" w:afterAutospacing="0"/>
      </w:pPr>
      <w:r w:rsidRPr="000612CC">
        <w:t>Разработване и прилагане на програми за превенция на рисковете, които водят до социално изключване;</w:t>
      </w:r>
    </w:p>
    <w:p w14:paraId="1E4E8484" w14:textId="77777777" w:rsidR="000612CC" w:rsidRPr="000612CC" w:rsidRDefault="000612CC" w:rsidP="000612CC">
      <w:pPr>
        <w:pStyle w:val="NormalWeb"/>
        <w:numPr>
          <w:ilvl w:val="0"/>
          <w:numId w:val="11"/>
        </w:numPr>
      </w:pPr>
      <w:r w:rsidRPr="000612CC">
        <w:t>Разработване и прилагане на програми , които развиват у потребителите умения за самостоятелен живот и реализиране на права;</w:t>
      </w:r>
    </w:p>
    <w:p w14:paraId="453E70ED" w14:textId="77777777" w:rsidR="000612CC" w:rsidRPr="000612CC" w:rsidRDefault="000612CC" w:rsidP="000612CC">
      <w:pPr>
        <w:pStyle w:val="NormalWeb"/>
        <w:numPr>
          <w:ilvl w:val="0"/>
          <w:numId w:val="11"/>
        </w:numPr>
      </w:pPr>
      <w:r w:rsidRPr="000612CC">
        <w:t>Терапевтични дейности (арттерапия; занимател</w:t>
      </w:r>
      <w:r w:rsidR="00EE4F29">
        <w:t>на терапия; трудотерапия и др.).</w:t>
      </w:r>
    </w:p>
    <w:p w14:paraId="077F1E0D" w14:textId="77777777" w:rsidR="00715D8C" w:rsidRPr="000612CC" w:rsidRDefault="00715D8C" w:rsidP="000612CC">
      <w:pPr>
        <w:pStyle w:val="NormalWeb"/>
        <w:spacing w:before="0" w:beforeAutospacing="0" w:after="0" w:afterAutospacing="0"/>
        <w:ind w:left="360"/>
        <w:jc w:val="both"/>
      </w:pPr>
    </w:p>
    <w:sectPr w:rsidR="00715D8C" w:rsidRPr="000612CC" w:rsidSect="000612CC">
      <w:footerReference w:type="even" r:id="rId8"/>
      <w:footerReference w:type="default" r:id="rId9"/>
      <w:pgSz w:w="11906" w:h="16838"/>
      <w:pgMar w:top="426" w:right="707"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2C26" w14:textId="77777777" w:rsidR="00872F9D" w:rsidRDefault="00872F9D" w:rsidP="000F76BA">
      <w:r>
        <w:separator/>
      </w:r>
    </w:p>
  </w:endnote>
  <w:endnote w:type="continuationSeparator" w:id="0">
    <w:p w14:paraId="133BE78B" w14:textId="77777777" w:rsidR="00872F9D" w:rsidRDefault="00872F9D" w:rsidP="000F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FC7C" w14:textId="77777777" w:rsidR="000D3743" w:rsidRDefault="000D3743" w:rsidP="000F7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430274" w14:textId="77777777" w:rsidR="000D3743" w:rsidRDefault="000D3743" w:rsidP="000D37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E710" w14:textId="77777777" w:rsidR="000D3743" w:rsidRDefault="000D3743" w:rsidP="000F7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5875">
      <w:rPr>
        <w:rStyle w:val="PageNumber"/>
        <w:noProof/>
      </w:rPr>
      <w:t>2</w:t>
    </w:r>
    <w:r>
      <w:rPr>
        <w:rStyle w:val="PageNumber"/>
      </w:rPr>
      <w:fldChar w:fldCharType="end"/>
    </w:r>
  </w:p>
  <w:p w14:paraId="59B21EA9" w14:textId="77777777" w:rsidR="000D3743" w:rsidRDefault="000D3743" w:rsidP="000D37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D491" w14:textId="77777777" w:rsidR="00872F9D" w:rsidRDefault="00872F9D" w:rsidP="000F76BA">
      <w:r>
        <w:separator/>
      </w:r>
    </w:p>
  </w:footnote>
  <w:footnote w:type="continuationSeparator" w:id="0">
    <w:p w14:paraId="3AF59ACB" w14:textId="77777777" w:rsidR="00872F9D" w:rsidRDefault="00872F9D" w:rsidP="000F7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66BA"/>
    <w:multiLevelType w:val="hybridMultilevel"/>
    <w:tmpl w:val="5FD8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02352"/>
    <w:multiLevelType w:val="hybridMultilevel"/>
    <w:tmpl w:val="3CE23906"/>
    <w:lvl w:ilvl="0" w:tplc="04090001">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CC2175"/>
    <w:multiLevelType w:val="hybridMultilevel"/>
    <w:tmpl w:val="7C46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C125C"/>
    <w:multiLevelType w:val="hybridMultilevel"/>
    <w:tmpl w:val="23664E7C"/>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7996D74"/>
    <w:multiLevelType w:val="hybridMultilevel"/>
    <w:tmpl w:val="DC4E22DE"/>
    <w:lvl w:ilvl="0" w:tplc="7ECAA2A6">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0533798"/>
    <w:multiLevelType w:val="multilevel"/>
    <w:tmpl w:val="2E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C41C1"/>
    <w:multiLevelType w:val="hybridMultilevel"/>
    <w:tmpl w:val="7CA4141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DA6FF4"/>
    <w:multiLevelType w:val="multilevel"/>
    <w:tmpl w:val="2E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E48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D5949C0"/>
    <w:multiLevelType w:val="hybridMultilevel"/>
    <w:tmpl w:val="3F0891B2"/>
    <w:lvl w:ilvl="0" w:tplc="1CAC6A1C">
      <w:numFmt w:val="bullet"/>
      <w:lvlText w:val="-"/>
      <w:lvlJc w:val="left"/>
      <w:pPr>
        <w:ind w:left="3" w:hanging="360"/>
      </w:pPr>
      <w:rPr>
        <w:rFonts w:ascii="Times New Roman" w:eastAsia="Times New Roman" w:hAnsi="Times New Roman" w:cs="Times New Roman" w:hint="default"/>
      </w:rPr>
    </w:lvl>
    <w:lvl w:ilvl="1" w:tplc="04090003" w:tentative="1">
      <w:start w:val="1"/>
      <w:numFmt w:val="bullet"/>
      <w:lvlText w:val="o"/>
      <w:lvlJc w:val="left"/>
      <w:pPr>
        <w:ind w:left="723" w:hanging="360"/>
      </w:pPr>
      <w:rPr>
        <w:rFonts w:ascii="Courier New" w:hAnsi="Courier New" w:cs="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10" w15:restartNumberingAfterBreak="0">
    <w:nsid w:val="716A5079"/>
    <w:multiLevelType w:val="hybridMultilevel"/>
    <w:tmpl w:val="FAE6EE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271325E"/>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82072212">
    <w:abstractNumId w:val="11"/>
    <w:lvlOverride w:ilvl="0"/>
  </w:num>
  <w:num w:numId="2" w16cid:durableId="940114510">
    <w:abstractNumId w:val="8"/>
    <w:lvlOverride w:ilvl="0"/>
  </w:num>
  <w:num w:numId="3" w16cid:durableId="549418820">
    <w:abstractNumId w:val="5"/>
  </w:num>
  <w:num w:numId="4" w16cid:durableId="882062172">
    <w:abstractNumId w:val="7"/>
  </w:num>
  <w:num w:numId="5" w16cid:durableId="165941922">
    <w:abstractNumId w:val="4"/>
  </w:num>
  <w:num w:numId="6" w16cid:durableId="25447197">
    <w:abstractNumId w:val="3"/>
  </w:num>
  <w:num w:numId="7" w16cid:durableId="1849908350">
    <w:abstractNumId w:val="1"/>
  </w:num>
  <w:num w:numId="8" w16cid:durableId="140930523">
    <w:abstractNumId w:val="2"/>
  </w:num>
  <w:num w:numId="9" w16cid:durableId="656692853">
    <w:abstractNumId w:val="9"/>
  </w:num>
  <w:num w:numId="10" w16cid:durableId="435174839">
    <w:abstractNumId w:val="6"/>
  </w:num>
  <w:num w:numId="11" w16cid:durableId="1753820325">
    <w:abstractNumId w:val="0"/>
  </w:num>
  <w:num w:numId="12" w16cid:durableId="179733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A7"/>
    <w:rsid w:val="00036F8B"/>
    <w:rsid w:val="000424E8"/>
    <w:rsid w:val="000612CC"/>
    <w:rsid w:val="000730FA"/>
    <w:rsid w:val="00083B6C"/>
    <w:rsid w:val="000C1701"/>
    <w:rsid w:val="000D3743"/>
    <w:rsid w:val="000F76BA"/>
    <w:rsid w:val="00114E1E"/>
    <w:rsid w:val="00123BB6"/>
    <w:rsid w:val="00124D5A"/>
    <w:rsid w:val="00134AE2"/>
    <w:rsid w:val="00137C69"/>
    <w:rsid w:val="00145C70"/>
    <w:rsid w:val="00155227"/>
    <w:rsid w:val="00197E91"/>
    <w:rsid w:val="001C3996"/>
    <w:rsid w:val="001D2B23"/>
    <w:rsid w:val="001E6233"/>
    <w:rsid w:val="001F708A"/>
    <w:rsid w:val="0020430E"/>
    <w:rsid w:val="00204C00"/>
    <w:rsid w:val="002112FC"/>
    <w:rsid w:val="002276A0"/>
    <w:rsid w:val="00243791"/>
    <w:rsid w:val="002476E6"/>
    <w:rsid w:val="00253BB0"/>
    <w:rsid w:val="00283FBC"/>
    <w:rsid w:val="00294D4E"/>
    <w:rsid w:val="002C6C1C"/>
    <w:rsid w:val="002D48A3"/>
    <w:rsid w:val="002E6528"/>
    <w:rsid w:val="002F1504"/>
    <w:rsid w:val="00314048"/>
    <w:rsid w:val="00373525"/>
    <w:rsid w:val="0038636A"/>
    <w:rsid w:val="003B7EE7"/>
    <w:rsid w:val="003E4FF3"/>
    <w:rsid w:val="003F0128"/>
    <w:rsid w:val="003F3B95"/>
    <w:rsid w:val="004005A0"/>
    <w:rsid w:val="004044D8"/>
    <w:rsid w:val="0040486E"/>
    <w:rsid w:val="00486D82"/>
    <w:rsid w:val="004B0C5D"/>
    <w:rsid w:val="004D42F3"/>
    <w:rsid w:val="004F4865"/>
    <w:rsid w:val="00515875"/>
    <w:rsid w:val="00535469"/>
    <w:rsid w:val="00553AC1"/>
    <w:rsid w:val="005646B4"/>
    <w:rsid w:val="00591F74"/>
    <w:rsid w:val="005A6527"/>
    <w:rsid w:val="005D126C"/>
    <w:rsid w:val="005D531F"/>
    <w:rsid w:val="005D5898"/>
    <w:rsid w:val="005F7479"/>
    <w:rsid w:val="0060388F"/>
    <w:rsid w:val="00606FE5"/>
    <w:rsid w:val="00636204"/>
    <w:rsid w:val="00653EA1"/>
    <w:rsid w:val="006D1983"/>
    <w:rsid w:val="007041C3"/>
    <w:rsid w:val="00715D8C"/>
    <w:rsid w:val="00733F4B"/>
    <w:rsid w:val="00772DDC"/>
    <w:rsid w:val="00784FE2"/>
    <w:rsid w:val="007872D0"/>
    <w:rsid w:val="0079573F"/>
    <w:rsid w:val="00804CB6"/>
    <w:rsid w:val="00813716"/>
    <w:rsid w:val="00817A21"/>
    <w:rsid w:val="00843388"/>
    <w:rsid w:val="008519C0"/>
    <w:rsid w:val="00851A84"/>
    <w:rsid w:val="00871030"/>
    <w:rsid w:val="00872F9D"/>
    <w:rsid w:val="008E34C0"/>
    <w:rsid w:val="009018A6"/>
    <w:rsid w:val="009209A7"/>
    <w:rsid w:val="00941C4C"/>
    <w:rsid w:val="0097614C"/>
    <w:rsid w:val="00981EAC"/>
    <w:rsid w:val="0099769E"/>
    <w:rsid w:val="009A2229"/>
    <w:rsid w:val="009A3A4D"/>
    <w:rsid w:val="009C1C3B"/>
    <w:rsid w:val="009D68E3"/>
    <w:rsid w:val="00A220E8"/>
    <w:rsid w:val="00A53616"/>
    <w:rsid w:val="00A5543D"/>
    <w:rsid w:val="00A91CFD"/>
    <w:rsid w:val="00AB0CFF"/>
    <w:rsid w:val="00AB7D1A"/>
    <w:rsid w:val="00AC309F"/>
    <w:rsid w:val="00AD799E"/>
    <w:rsid w:val="00AE217A"/>
    <w:rsid w:val="00AF2CB9"/>
    <w:rsid w:val="00B0584F"/>
    <w:rsid w:val="00B10920"/>
    <w:rsid w:val="00B36973"/>
    <w:rsid w:val="00B66744"/>
    <w:rsid w:val="00B84EA1"/>
    <w:rsid w:val="00BA48A5"/>
    <w:rsid w:val="00BA7207"/>
    <w:rsid w:val="00BB21C5"/>
    <w:rsid w:val="00BC0645"/>
    <w:rsid w:val="00BC3D73"/>
    <w:rsid w:val="00BC6B71"/>
    <w:rsid w:val="00BD7633"/>
    <w:rsid w:val="00BF75B3"/>
    <w:rsid w:val="00C67E6C"/>
    <w:rsid w:val="00CA198D"/>
    <w:rsid w:val="00CB1188"/>
    <w:rsid w:val="00CE71B1"/>
    <w:rsid w:val="00CF0009"/>
    <w:rsid w:val="00D12ACC"/>
    <w:rsid w:val="00D23832"/>
    <w:rsid w:val="00D44DF9"/>
    <w:rsid w:val="00D60759"/>
    <w:rsid w:val="00D653C6"/>
    <w:rsid w:val="00D65544"/>
    <w:rsid w:val="00D75BD2"/>
    <w:rsid w:val="00D909CE"/>
    <w:rsid w:val="00DF40B9"/>
    <w:rsid w:val="00DF5B58"/>
    <w:rsid w:val="00E06ED9"/>
    <w:rsid w:val="00E521DD"/>
    <w:rsid w:val="00E74B20"/>
    <w:rsid w:val="00E9211A"/>
    <w:rsid w:val="00EB4C10"/>
    <w:rsid w:val="00EC2453"/>
    <w:rsid w:val="00EC2D30"/>
    <w:rsid w:val="00EC2DE7"/>
    <w:rsid w:val="00EE4F29"/>
    <w:rsid w:val="00F05B6C"/>
    <w:rsid w:val="00F53747"/>
    <w:rsid w:val="00F71CC2"/>
    <w:rsid w:val="00F733BB"/>
    <w:rsid w:val="00F865A5"/>
    <w:rsid w:val="00F90093"/>
    <w:rsid w:val="00FA2375"/>
    <w:rsid w:val="00FD3AC7"/>
    <w:rsid w:val="00FF75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BB700"/>
  <w15:chartTrackingRefBased/>
  <w15:docId w15:val="{C62ED8E0-4942-4856-B9B6-ECE9BE7E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22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53616"/>
    <w:rPr>
      <w:rFonts w:ascii="Tahoma" w:hAnsi="Tahoma" w:cs="Tahoma"/>
      <w:sz w:val="16"/>
      <w:szCs w:val="16"/>
    </w:rPr>
  </w:style>
  <w:style w:type="paragraph" w:styleId="Title">
    <w:name w:val="Title"/>
    <w:basedOn w:val="Normal"/>
    <w:qFormat/>
    <w:rsid w:val="00BA7207"/>
    <w:pPr>
      <w:jc w:val="center"/>
    </w:pPr>
    <w:rPr>
      <w:b/>
      <w:szCs w:val="20"/>
      <w:lang w:eastAsia="en-US"/>
    </w:rPr>
  </w:style>
  <w:style w:type="paragraph" w:customStyle="1" w:styleId="CharCharCharChar">
    <w:name w:val="Char Char Char Char"/>
    <w:basedOn w:val="Normal"/>
    <w:rsid w:val="009C1C3B"/>
    <w:pPr>
      <w:tabs>
        <w:tab w:val="left" w:pos="709"/>
      </w:tabs>
    </w:pPr>
    <w:rPr>
      <w:rFonts w:ascii="Tahoma" w:hAnsi="Tahoma"/>
      <w:lang w:val="pl-PL" w:eastAsia="pl-PL"/>
    </w:rPr>
  </w:style>
  <w:style w:type="paragraph" w:styleId="NormalWeb">
    <w:name w:val="Normal (Web)"/>
    <w:basedOn w:val="Normal"/>
    <w:rsid w:val="009A2229"/>
    <w:pPr>
      <w:spacing w:before="100" w:beforeAutospacing="1" w:after="100" w:afterAutospacing="1"/>
    </w:pPr>
  </w:style>
  <w:style w:type="paragraph" w:customStyle="1" w:styleId="CharCharCharCharCharCharChar">
    <w:name w:val="Char Char Char Char Char Char Знак Знак Знак Знак Знак Знак Знак Знак Char Знак Знак Знак Знак Знак"/>
    <w:basedOn w:val="Normal"/>
    <w:link w:val="DefaultParagraphFont"/>
    <w:rsid w:val="00D75BD2"/>
    <w:pPr>
      <w:tabs>
        <w:tab w:val="left" w:pos="709"/>
      </w:tabs>
    </w:pPr>
    <w:rPr>
      <w:rFonts w:ascii="Tahoma" w:hAnsi="Tahoma"/>
      <w:lang w:val="pl-PL" w:eastAsia="pl-PL"/>
    </w:rPr>
  </w:style>
  <w:style w:type="paragraph" w:styleId="Footer">
    <w:name w:val="footer"/>
    <w:basedOn w:val="Normal"/>
    <w:rsid w:val="000D3743"/>
    <w:pPr>
      <w:tabs>
        <w:tab w:val="center" w:pos="4536"/>
        <w:tab w:val="right" w:pos="9072"/>
      </w:tabs>
    </w:pPr>
  </w:style>
  <w:style w:type="character" w:styleId="PageNumber">
    <w:name w:val="page number"/>
    <w:basedOn w:val="DefaultParagraphFont"/>
    <w:rsid w:val="000D3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5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C5F43-C5B2-4E03-8FA6-6E0D3083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3707</Characters>
  <Application>Microsoft Office Word</Application>
  <DocSecurity>0</DocSecurity>
  <Lines>30</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Задание за предоставяне на социални услуги в ЦОП</vt:lpstr>
      <vt:lpstr>Задание за предоставяне на социални услуги в ЦОП</vt:lpstr>
    </vt:vector>
  </TitlesOfParts>
  <Company>SocialWorks Ltd.</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за предоставяне на социални услуги в ЦОП</dc:title>
  <dc:subject/>
  <dc:creator>SocialWorks</dc:creator>
  <cp:keywords/>
  <cp:lastModifiedBy>R.Nikolova</cp:lastModifiedBy>
  <cp:revision>2</cp:revision>
  <cp:lastPrinted>2014-02-18T08:40:00Z</cp:lastPrinted>
  <dcterms:created xsi:type="dcterms:W3CDTF">2023-12-29T06:48:00Z</dcterms:created>
  <dcterms:modified xsi:type="dcterms:W3CDTF">2023-12-29T06:48:00Z</dcterms:modified>
</cp:coreProperties>
</file>